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A2" w:rsidRDefault="00990BA2" w:rsidP="00D41D26">
      <w:pPr>
        <w:shd w:val="clear" w:color="auto" w:fill="FFFFFF"/>
        <w:spacing w:before="60" w:after="180" w:line="360" w:lineRule="auto"/>
        <w:ind w:left="-567" w:right="1164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87D">
        <w:rPr>
          <w:rFonts w:ascii="Times New Roman" w:hAnsi="Times New Roman" w:cs="Times New Roman"/>
          <w:b/>
          <w:sz w:val="24"/>
          <w:szCs w:val="24"/>
        </w:rPr>
        <w:t>Общешкольное родительское собрание «Воспитание ребенка в условиях развития цифровых технологий и сети Интернет»</w:t>
      </w:r>
      <w:r w:rsidR="00FA79A0">
        <w:rPr>
          <w:rFonts w:ascii="Times New Roman" w:hAnsi="Times New Roman" w:cs="Times New Roman"/>
          <w:b/>
          <w:sz w:val="24"/>
          <w:szCs w:val="24"/>
        </w:rPr>
        <w:t xml:space="preserve"> 21.12.2021 г.</w:t>
      </w:r>
    </w:p>
    <w:p w:rsidR="00FA79A0" w:rsidRPr="0047387D" w:rsidRDefault="00FA79A0" w:rsidP="00FA79A0">
      <w:pPr>
        <w:shd w:val="clear" w:color="auto" w:fill="FFFFFF"/>
        <w:spacing w:before="60" w:after="180" w:line="360" w:lineRule="auto"/>
        <w:ind w:left="3261" w:right="1164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Подготовила: Крапивникова М.М.- отв. за                              развитие воспитательной компоненты</w:t>
      </w:r>
      <w:bookmarkStart w:id="0" w:name="_GoBack"/>
      <w:bookmarkEnd w:id="0"/>
    </w:p>
    <w:p w:rsidR="0047387D" w:rsidRPr="0047387D" w:rsidRDefault="0047387D" w:rsidP="00D41D2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7387D">
        <w:rPr>
          <w:rFonts w:ascii="Times New Roman" w:hAnsi="Times New Roman" w:cs="Times New Roman"/>
          <w:sz w:val="24"/>
          <w:szCs w:val="24"/>
        </w:rPr>
        <w:t> донести до сознания родителей необходимость соблюдать требования и правила при организации взаимодействия ребенка с</w:t>
      </w:r>
      <w:r w:rsidR="00D41D26">
        <w:rPr>
          <w:rFonts w:ascii="Times New Roman" w:hAnsi="Times New Roman" w:cs="Times New Roman"/>
          <w:sz w:val="24"/>
          <w:szCs w:val="24"/>
        </w:rPr>
        <w:t xml:space="preserve"> компьютером</w:t>
      </w:r>
      <w:r w:rsidRPr="0047387D">
        <w:rPr>
          <w:rFonts w:ascii="Times New Roman" w:hAnsi="Times New Roman" w:cs="Times New Roman"/>
          <w:sz w:val="24"/>
          <w:szCs w:val="24"/>
        </w:rPr>
        <w:t>.</w:t>
      </w:r>
    </w:p>
    <w:p w:rsidR="0047387D" w:rsidRPr="0047387D" w:rsidRDefault="0047387D" w:rsidP="0047387D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7387D" w:rsidRPr="0047387D" w:rsidRDefault="0047387D" w:rsidP="00D41D2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47387D">
        <w:rPr>
          <w:rFonts w:ascii="Times New Roman" w:hAnsi="Times New Roman" w:cs="Times New Roman"/>
          <w:sz w:val="24"/>
          <w:szCs w:val="24"/>
        </w:rPr>
        <w:t> формировать у родителей представления о роли, возможностях и способах использования цифровых технологий в обучении детей.</w:t>
      </w:r>
    </w:p>
    <w:p w:rsidR="0047387D" w:rsidRPr="00D41D26" w:rsidRDefault="0047387D" w:rsidP="00D41D26">
      <w:pPr>
        <w:pStyle w:val="a5"/>
        <w:spacing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41D26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="00D41D26" w:rsidRPr="00D4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D26">
        <w:rPr>
          <w:rFonts w:ascii="Times New Roman" w:hAnsi="Times New Roman" w:cs="Times New Roman"/>
          <w:sz w:val="24"/>
          <w:szCs w:val="24"/>
        </w:rPr>
        <w:t xml:space="preserve">формировать понимание важности </w:t>
      </w:r>
      <w:r w:rsidR="00D41D26" w:rsidRPr="00D41D26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D41D26">
        <w:rPr>
          <w:rFonts w:ascii="Times New Roman" w:hAnsi="Times New Roman" w:cs="Times New Roman"/>
          <w:sz w:val="24"/>
          <w:szCs w:val="24"/>
        </w:rPr>
        <w:t>эмоционального контакта с ребёнком во избежание развития у него компьютерной зависимости, сохранение психического и физического здоровья</w:t>
      </w:r>
    </w:p>
    <w:p w:rsidR="0047387D" w:rsidRPr="00D41D26" w:rsidRDefault="0047387D" w:rsidP="00D41D26">
      <w:pPr>
        <w:pStyle w:val="a5"/>
        <w:spacing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41D26">
        <w:rPr>
          <w:rFonts w:ascii="Times New Roman" w:hAnsi="Times New Roman" w:cs="Times New Roman"/>
          <w:i/>
          <w:iCs/>
          <w:sz w:val="24"/>
          <w:szCs w:val="24"/>
        </w:rPr>
        <w:t>Организационные:</w:t>
      </w:r>
      <w:r w:rsidRPr="00D41D26">
        <w:rPr>
          <w:rFonts w:ascii="Times New Roman" w:hAnsi="Times New Roman" w:cs="Times New Roman"/>
          <w:sz w:val="24"/>
          <w:szCs w:val="24"/>
        </w:rPr>
        <w:t> выработать согласованные действия ОУ и семьи по правильной организации работы с цифровыми технологиями.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Современный век называют веком информационных технологий.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7 мая 2018 года президент Российской Федерации Владимир Владимирович Путин подписал указ «О национальных целях и стратегических задачах развития Российской Федерации на период до 2024 года».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Указом предусмотрена разработка приоритетных национальных проектов (программ) по 12 основным направлениям.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В сфере образования правительству Российской Федерации необходимо обеспечить решение многих задач, и одна из которых: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Основная цель современного образования состоит в формировании новой образовательной системы, призванной стать основным инструментом социокультурной модернизации российского общества.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Цель образования формируется новыми образовательными запросами общества, семьи и государства, широким внедрением информационно – коммуникационных технологий во всей сфере жизни. </w:t>
      </w:r>
    </w:p>
    <w:p w:rsidR="0047387D" w:rsidRPr="0047387D" w:rsidRDefault="0047387D" w:rsidP="00D41D26">
      <w:pPr>
        <w:shd w:val="clear" w:color="auto" w:fill="FFFFFF"/>
        <w:spacing w:before="60" w:after="180" w:line="360" w:lineRule="auto"/>
        <w:ind w:left="-567" w:right="-144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>Чтобы идти в ногу со временем, необходимо приобрести навыки использования компьютерных технологий в различных сферах жизни.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14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Не только взрослые, но и дети подвергаются влиянию технологического прогресса, который ворвался практически во все сферы жизни человека. Современные дети вырастают в молодых людях, с детства разбирающихся в цифровых технологиях. Такие знания могут принести пользу, а могут и навредить в будущем. Все зависит от того, как правильно использовать их источник получения.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14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Цифровые технологии поглощают мир все сильнее и сильнее. И перед родителями ставится трудная задача по выработке принципов правильного воспитания своих чад, обеспечения их безопасности и здоровья в эру интернета.</w:t>
      </w:r>
    </w:p>
    <w:p w:rsidR="00990BA2" w:rsidRPr="0047387D" w:rsidRDefault="00990BA2" w:rsidP="00D41D26">
      <w:pPr>
        <w:shd w:val="clear" w:color="auto" w:fill="FFFFFF"/>
        <w:spacing w:after="0" w:line="360" w:lineRule="auto"/>
        <w:ind w:left="-567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Трудности воспитания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1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— Цифровые технологии имеют множество преимуществ, однако у них есть и недостатки, справиться с которыми у родителей недостаточно подготовки. Поэтому своей некомпетентностью в данном вопросе они подвергают детей риску.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1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— Проблема в ограничении времени нахождения перед экраном компьютера не только у детей, но и у их родителей. Не следует удивляться, когда ребенок выдает протест, мотивируя его тем, что мама или папа тоже проводят много времени за монитором.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1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— </w:t>
      </w:r>
      <w:proofErr w:type="spell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Кибербуллинг</w:t>
      </w:r>
      <w:proofErr w:type="spellEnd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очень распространенное явление, набирающее свои обороты с большой скоростью. К сожалению, еще нет 100% советов, как обезопасить от него детей. Многие родители пытаются защитить ребенка удалением страницы в </w:t>
      </w:r>
      <w:proofErr w:type="spell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соцсети</w:t>
      </w:r>
      <w:proofErr w:type="spellEnd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но это не дает гарантии, что проблема будет решена.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1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— Повышенная склонность к собиранию или проставлению «</w:t>
      </w:r>
      <w:proofErr w:type="spell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лайков</w:t>
      </w:r>
      <w:proofErr w:type="spellEnd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» под постами, фотографиями и видео переходит у ребенка в эмоциональную зависимость. Если это пустить на самотек и не обращать внимания, то ситуация выйдет из-под контроля.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1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— Интернет перенасыщен информацией так, что контролировать все просматриваемые детьми </w:t>
      </w:r>
      <w:proofErr w:type="spell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контенты</w:t>
      </w:r>
      <w:proofErr w:type="spellEnd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бывает очень затруднительно. Попасть на сайты с непристойным содержанием ребенок может, щелкнув несколько раз мышкой.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Многие родители не видят ничего плохого в том, что дети проводят много времени у компьютера. Считая этот вид досуга интеллектуальным и полезным.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Чрезмерное увлечение, например, компьютерными играми сказывается не только на физическом здоровье ребенка, но и на его психике. 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У ребёнка появляется компьютерная зависимость, он становится замкнутым, не общительным, не уверенным в своих действиях. Ребенок начинает путать реальный мир с виртуальным. </w:t>
      </w:r>
    </w:p>
    <w:p w:rsidR="00990BA2" w:rsidRPr="0047387D" w:rsidRDefault="00990BA2" w:rsidP="00D41D26">
      <w:pPr>
        <w:shd w:val="clear" w:color="auto" w:fill="FFFFFF"/>
        <w:spacing w:after="0" w:line="360" w:lineRule="auto"/>
        <w:ind w:left="-567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Эффективные методы воспитания</w:t>
      </w:r>
    </w:p>
    <w:p w:rsidR="0047387D" w:rsidRPr="0047387D" w:rsidRDefault="0047387D" w:rsidP="00D41D2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387D">
        <w:rPr>
          <w:rFonts w:ascii="Times New Roman" w:hAnsi="Times New Roman" w:cs="Times New Roman"/>
          <w:sz w:val="24"/>
          <w:szCs w:val="24"/>
        </w:rPr>
        <w:lastRenderedPageBreak/>
        <w:t xml:space="preserve">Только родитель способен научить ребенка правильно использовать цифровые технологии и брать только полезные качества. 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Данные советы помогут справиться с воспитанием детей в мире цифровых технологий: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Стараться как можно больше времени проводить всей семьей. Это поможет сократить посиделки за монитором. Следует убедиться, что большая часть установленного времен</w:t>
      </w:r>
      <w:r w:rsidR="002E1D1E"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</w:t>
      </w: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 гаджетами способствует общему развитию детей. Отвлечь от экрана ребенка можно совместными семейными занятиями, </w:t>
      </w:r>
      <w:hyperlink r:id="rId4" w:tgtFrame="_blank" w:history="1">
        <w:r w:rsidRPr="0047387D">
          <w:rPr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чтением сказок</w:t>
        </w:r>
      </w:hyperlink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активными играми, общими прогулками</w:t>
      </w:r>
      <w:r w:rsidR="002E1D1E"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просмотром семейных фильмов, их обсуждение</w:t>
      </w: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т. д.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Просмотр телепрограмм и различных интернет-сайтов нужно планировать для всей семьи. Чтобы хватало времени на все запланированные дела, то соблюдение баланса среди разнообразных видов деятельности жизни очень важно.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Быть правильным примером для подражания. Собственные поступки влияют на воспитание, так как дети стараются быть похожими на родителей и копируют их манеру поведения. Ограничив себя в использовании социальных сетей, можно получить эффективный метод того, что ребенок будет поступать также.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4. Не следует для успокоения детей использовать смартфон. Довольно часто, когда ребенок закатывает истерику, родители на своем телефоне включают игры или </w:t>
      </w:r>
      <w:hyperlink r:id="rId5" w:tgtFrame="_blank" w:history="1">
        <w:r w:rsidRPr="0047387D">
          <w:rPr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мультики</w:t>
        </w:r>
      </w:hyperlink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чтобы его успокоить. Однако в скором будущем такие меры перерастут в проблему.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 Живое общение с детьми открывает родителям возможность лучше их понимать. А это приводит к доверию, и с приходом подросткового возраста помогает проще пережить гормональные изменения в организме ребенка. Также общение вживую развивает у детей языковые навыки.</w:t>
      </w:r>
    </w:p>
    <w:p w:rsidR="00990BA2" w:rsidRPr="0047387D" w:rsidRDefault="00990BA2" w:rsidP="00D41D26">
      <w:pPr>
        <w:shd w:val="clear" w:color="auto" w:fill="FFFFFF"/>
        <w:spacing w:after="0" w:line="360" w:lineRule="auto"/>
        <w:ind w:left="-567" w:right="-2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Советы по контролю за ребенком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ограничения доступа к контенту, который не подходит ребенку по возрасту следует использовать настройки компьютера или гаджета.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Важно провести с ребенком беседу и объяснить ему, какую опасность несут интернет-мошенники или сообщения, в которых прослеживается непристойный характер.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Дети использующие социальные сети рано или поздно совершают ошибки, поэтому в таких ситуациях нельзя быть с ребенком сильно резким. Правильным решением будет то, когда из ошибки извлекается урок и анализ того, что так поступать в дальнейшем нельзя.</w:t>
      </w:r>
    </w:p>
    <w:p w:rsidR="00990BA2" w:rsidRPr="0047387D" w:rsidRDefault="00990BA2" w:rsidP="00D41D26">
      <w:pPr>
        <w:shd w:val="clear" w:color="auto" w:fill="FFFFFF"/>
        <w:spacing w:before="60" w:after="180" w:line="360" w:lineRule="auto"/>
        <w:ind w:left="-567"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 xml:space="preserve">Необходимо следить за историей посещения в браузере и за поведением ребенка. Если вдруг обнаружится </w:t>
      </w:r>
      <w:proofErr w:type="spell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кибербуллинг</w:t>
      </w:r>
      <w:proofErr w:type="spellEnd"/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или другие серьезные ситуации, то следует принимать решительные действия и обращаться за помощью к профессионалам.</w:t>
      </w:r>
    </w:p>
    <w:p w:rsidR="002E1D1E" w:rsidRPr="0047387D" w:rsidRDefault="00990BA2" w:rsidP="00D41D26">
      <w:pPr>
        <w:shd w:val="clear" w:color="auto" w:fill="FFFFFF"/>
        <w:spacing w:before="60" w:after="180" w:line="360" w:lineRule="auto"/>
        <w:ind w:left="-567" w:right="1164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Следуя этим советам, родители смогут эффективно справиться с воспитанием детей в цифровую эру.</w:t>
      </w:r>
    </w:p>
    <w:sectPr w:rsidR="002E1D1E" w:rsidRPr="0047387D" w:rsidSect="002E1D1E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2"/>
    <w:rsid w:val="002E1D1E"/>
    <w:rsid w:val="0047387D"/>
    <w:rsid w:val="00990BA2"/>
    <w:rsid w:val="009B7A0D"/>
    <w:rsid w:val="00D41D26"/>
    <w:rsid w:val="00EB0B5C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5B10"/>
  <w15:chartTrackingRefBased/>
  <w15:docId w15:val="{72743425-193E-433F-B914-921BBFE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BA2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99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990BA2"/>
    <w:rPr>
      <w:color w:val="0000FF"/>
      <w:u w:val="single"/>
    </w:rPr>
  </w:style>
  <w:style w:type="paragraph" w:styleId="a5">
    <w:name w:val="No Spacing"/>
    <w:uiPriority w:val="1"/>
    <w:qFormat/>
    <w:rsid w:val="00D41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kaja-skazka.ru/smotret-multfilmyi/" TargetMode="External"/><Relationship Id="rId4" Type="http://schemas.openxmlformats.org/officeDocument/2006/relationships/hyperlink" Target="https://russkaja-skazka.ru/russkie-narodnyie-skazki-chitat-onla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крапивникова</dc:creator>
  <cp:keywords/>
  <dc:description/>
  <cp:lastModifiedBy>марина крапивникова</cp:lastModifiedBy>
  <cp:revision>3</cp:revision>
  <dcterms:created xsi:type="dcterms:W3CDTF">2021-12-17T10:27:00Z</dcterms:created>
  <dcterms:modified xsi:type="dcterms:W3CDTF">2021-12-18T18:06:00Z</dcterms:modified>
</cp:coreProperties>
</file>